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776DD6" w:rsidP="10F3EE22" w:rsidRDefault="0A776DD6" w14:paraId="51D552AF" w14:textId="098B2D67">
      <w:pPr>
        <w:spacing w:after="160" w:line="259" w:lineRule="auto"/>
        <w:jc w:val="righ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10F3EE22" w:rsidR="0A776DD6">
        <w:rPr>
          <w:rFonts w:ascii="Georgia" w:hAnsi="Georgia" w:eastAsia="Georgia" w:cs="Georgia"/>
          <w:noProof w:val="0"/>
          <w:sz w:val="24"/>
          <w:szCs w:val="24"/>
          <w:lang w:val="en-US"/>
        </w:rPr>
        <w:t>University Core Curriculum Committee Meeting #173 – 11.15.2022</w:t>
      </w:r>
    </w:p>
    <w:p xmlns:wp14="http://schemas.microsoft.com/office/word/2010/wordml" w:rsidP="0F876E59" w14:paraId="2800A48F" wp14:textId="174C27AC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F876E59" w14:paraId="581235B1" wp14:textId="3F27AAB7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 Summary</w:t>
      </w:r>
    </w:p>
    <w:p xmlns:wp14="http://schemas.microsoft.com/office/word/2010/wordml" w:rsidP="0F876E59" w14:paraId="52CF8937" wp14:textId="2A22A61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Announcements</w:t>
      </w:r>
    </w:p>
    <w:p xmlns:wp14="http://schemas.microsoft.com/office/word/2010/wordml" w:rsidP="0F876E59" w14:paraId="2A88E47D" wp14:textId="65F36D3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Approval of Minutes</w:t>
      </w:r>
    </w:p>
    <w:p xmlns:wp14="http://schemas.microsoft.com/office/word/2010/wordml" w:rsidP="0F876E59" w14:paraId="4B0D319F" wp14:textId="4718E999">
      <w:pPr>
        <w:pStyle w:val="ListParagraph"/>
        <w:numPr>
          <w:ilvl w:val="1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November 1, 2022</w:t>
      </w:r>
    </w:p>
    <w:p xmlns:wp14="http://schemas.microsoft.com/office/word/2010/wordml" w:rsidP="0F876E59" w14:paraId="092ACEFB" wp14:textId="668BD19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Petitions Voting Results and Discussion</w:t>
      </w:r>
    </w:p>
    <w:p xmlns:wp14="http://schemas.microsoft.com/office/word/2010/wordml" w:rsidP="0F876E59" w14:paraId="5C36AB90" wp14:textId="2E56E1C0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155EFEE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KBOR General Education Framework + Goal 3 N Discussion</w:t>
      </w:r>
    </w:p>
    <w:p xmlns:wp14="http://schemas.microsoft.com/office/word/2010/wordml" w:rsidP="0F876E59" w14:paraId="370FC86E" wp14:textId="159A007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Old Business</w:t>
      </w:r>
    </w:p>
    <w:p xmlns:wp14="http://schemas.microsoft.com/office/word/2010/wordml" w:rsidP="0F876E59" w14:paraId="625A841D" wp14:textId="1AFDFEA8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Business</w:t>
      </w:r>
    </w:p>
    <w:p xmlns:wp14="http://schemas.microsoft.com/office/word/2010/wordml" w:rsidP="0F876E59" w14:paraId="4EA67963" wp14:textId="258CE64D">
      <w:pPr>
        <w:pStyle w:val="Normal"/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Decisions and Action Items</w:t>
      </w:r>
    </w:p>
    <w:p xmlns:wp14="http://schemas.microsoft.com/office/word/2010/wordml" w:rsidP="0F876E59" w14:paraId="3AB5E76D" wp14:textId="3B1A90B1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Approved of Minutes from November 1, 2022</w:t>
      </w:r>
    </w:p>
    <w:p xmlns:wp14="http://schemas.microsoft.com/office/word/2010/wordml" w:rsidP="0F876E59" w14:paraId="24C83300" wp14:textId="252FDCA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Petition Voting Results</w:t>
      </w:r>
    </w:p>
    <w:p xmlns:wp14="http://schemas.microsoft.com/office/word/2010/wordml" w:rsidP="10F3EE22" w14:paraId="6E421E6C" wp14:textId="421850AC">
      <w:pPr>
        <w:pStyle w:val="ListParagraph"/>
        <w:numPr>
          <w:ilvl w:val="1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0F3EE22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#770 – Not approved. Recommend</w:t>
      </w:r>
      <w:r w:rsidRPr="10F3EE22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student petition</w:t>
      </w:r>
      <w:r w:rsidRPr="10F3EE22" w:rsidR="6806D1F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</w:t>
      </w:r>
      <w:r w:rsidRPr="10F3EE22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0F3EE22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FacEx</w:t>
      </w:r>
      <w:r w:rsidRPr="10F3EE22" w:rsidR="79BF75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xmlns:wp14="http://schemas.microsoft.com/office/word/2010/wordml" w:rsidP="0F876E59" w14:paraId="70BACDD3" wp14:textId="26836BB9">
      <w:pPr>
        <w:pStyle w:val="ListParagraph"/>
        <w:numPr>
          <w:ilvl w:val="1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#771 – Approved</w:t>
      </w:r>
    </w:p>
    <w:p xmlns:wp14="http://schemas.microsoft.com/office/word/2010/wordml" w:rsidP="0F876E59" w14:paraId="463EC17C" wp14:textId="72D646B0">
      <w:pPr>
        <w:pStyle w:val="ListParagraph"/>
        <w:numPr>
          <w:ilvl w:val="1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#772</w:t>
      </w:r>
      <w:r w:rsidRPr="0F876E59" w:rsidR="50D7B57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- Approved</w:t>
      </w:r>
    </w:p>
    <w:p xmlns:wp14="http://schemas.microsoft.com/office/word/2010/wordml" w:rsidP="0F876E59" w14:paraId="4F352750" wp14:textId="40D82614">
      <w:pPr>
        <w:pStyle w:val="ListParagraph"/>
        <w:numPr>
          <w:ilvl w:val="1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#773</w:t>
      </w:r>
      <w:r w:rsidRPr="0F876E59" w:rsidR="54A5E33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– Returned to student with additional details.</w:t>
      </w:r>
    </w:p>
    <w:p xmlns:wp14="http://schemas.microsoft.com/office/word/2010/wordml" w:rsidP="10F3EE22" w14:paraId="7CB2BDB0" wp14:textId="5B9DDF2C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10F3EE22" w:rsidR="604CDE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KBOR General Education Framework + Goal 3N </w:t>
      </w:r>
      <w:r w:rsidRPr="10F3EE22" w:rsidR="4759449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&amp; 3S </w:t>
      </w:r>
      <w:r w:rsidRPr="10F3EE22" w:rsidR="604CDE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Discussion</w:t>
      </w:r>
    </w:p>
    <w:p xmlns:wp14="http://schemas.microsoft.com/office/word/2010/wordml" w:rsidP="10F3EE22" w14:paraId="28BED163" wp14:textId="272B1A02">
      <w:pPr>
        <w:pStyle w:val="ListParagraph"/>
        <w:numPr>
          <w:ilvl w:val="1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proofErr w:type="gramStart"/>
      <w:r w:rsidRPr="10F3EE22" w:rsidR="604CDE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</w:t>
      </w:r>
      <w:proofErr w:type="gramEnd"/>
      <w:r w:rsidRPr="10F3EE22" w:rsidR="604CDE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reviewed Goal 3N </w:t>
      </w:r>
      <w:r w:rsidRPr="10F3EE22" w:rsidR="418BA95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3S </w:t>
      </w:r>
      <w:r w:rsidRPr="10F3EE22" w:rsidR="604CDE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courses and crosswalk of KU Core Goals mapped to KBOR General Education Framework. Discussion occurred regarding Goal 3N’s</w:t>
      </w:r>
      <w:r w:rsidRPr="10F3EE22" w:rsidR="3C42561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3S’s</w:t>
      </w:r>
      <w:r w:rsidRPr="10F3EE22" w:rsidR="604CDE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place within the framework. No decisions or votes occurred.</w:t>
      </w:r>
    </w:p>
    <w:p xmlns:wp14="http://schemas.microsoft.com/office/word/2010/wordml" w:rsidP="0F876E59" w14:paraId="62663D8F" wp14:textId="331628E7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42CB7FF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10F3EE22" w14:paraId="28A197B6" wp14:textId="3DE2EFFD">
      <w:pPr>
        <w:pStyle w:val="ListParagraph"/>
        <w:numPr>
          <w:ilvl w:val="0"/>
          <w:numId w:val="3"/>
        </w:numPr>
        <w:spacing w:after="160" w:line="240" w:lineRule="auto"/>
        <w:ind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3EE22" w:rsidR="42CB7FF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0F876E59" w14:paraId="1F0074A0" wp14:textId="33BC6225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5AD94323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Attendance</w:t>
      </w:r>
    </w:p>
    <w:p xmlns:wp14="http://schemas.microsoft.com/office/word/2010/wordml" w:rsidP="1A3A2F6E" w14:paraId="403B5E1D" wp14:textId="711042E2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A2F6E" w:rsidR="5AD94323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UCCC Members Present</w:t>
      </w:r>
      <w:r w:rsidRPr="1A3A2F6E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1A3A2F6E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Jon Brumberg, Juliana Carlson, Matthew Cook, Petra Horn-Marsh, Daniel Katz, Ryan Funk, </w:t>
      </w:r>
      <w:r w:rsidRPr="1A3A2F6E" w:rsidR="04C938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Colin McRoberts, </w:t>
      </w:r>
      <w:r w:rsidRPr="1A3A2F6E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Martin Nedbal, Amy </w:t>
      </w:r>
      <w:r w:rsidRPr="1A3A2F6E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Rossomondo</w:t>
      </w:r>
      <w:r w:rsidRPr="1A3A2F6E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 Joshua Roundy, Sadie Williams, Steve Wolgast, Rami </w:t>
      </w:r>
      <w:proofErr w:type="spellStart"/>
      <w:r w:rsidRPr="1A3A2F6E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Zeedan</w:t>
      </w:r>
      <w:proofErr w:type="spellEnd"/>
      <w:r w:rsidRPr="1A3A2F6E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2E2F69B" w:rsidP="10F3EE22" w:rsidRDefault="62E2F69B" w14:paraId="233D99AD" w14:textId="7FE96B72">
      <w:pPr>
        <w:pStyle w:val="Normal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3EE22" w:rsidR="62E2F69B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UCCC Members Absent: </w:t>
      </w:r>
      <w:r w:rsidRPr="10F3EE22" w:rsidR="62E2F69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Brian Gordan, Kat Balke, Grace Kim</w:t>
      </w:r>
    </w:p>
    <w:p xmlns:wp14="http://schemas.microsoft.com/office/word/2010/wordml" w:rsidP="0F876E59" w14:paraId="5A6EC6E9" wp14:textId="4565BEDE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</w:t>
      </w:r>
      <w:r w:rsidRPr="0F876E59" w:rsidR="63790D6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Officio:</w:t>
      </w: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Susan Klusmeier, Jill Becker, Ashley Barry</w:t>
      </w:r>
    </w:p>
    <w:p xmlns:wp14="http://schemas.microsoft.com/office/word/2010/wordml" w:rsidP="0F876E59" w14:paraId="5A823FF5" wp14:textId="719694F2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F876E59" w:rsidR="1385F816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cademic </w:t>
      </w:r>
      <w:r w:rsidRPr="0F876E59" w:rsidR="49ACC4C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dvising Support: </w:t>
      </w: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Felix Sommerville</w:t>
      </w:r>
      <w:r w:rsidRPr="0F876E59" w:rsidR="5608D90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Jody Johnson</w:t>
      </w:r>
    </w:p>
    <w:p xmlns:wp14="http://schemas.microsoft.com/office/word/2010/wordml" w:rsidP="0F876E59" w14:paraId="5F66F2CC" wp14:textId="162B46C3">
      <w:pPr>
        <w:pStyle w:val="Normal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5608D90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Support Staff: </w:t>
      </w:r>
      <w:r w:rsidRPr="0F876E59" w:rsidR="5608D90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Millinda Fowles</w:t>
      </w:r>
    </w:p>
    <w:p xmlns:wp14="http://schemas.microsoft.com/office/word/2010/wordml" w:rsidP="0F876E59" w14:paraId="5AF2BF8D" wp14:textId="7067083F">
      <w:pPr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876E59" w:rsidR="73EACFE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Guests:</w:t>
      </w:r>
      <w:r w:rsidRPr="0F876E59" w:rsidR="73EACF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 Bonner</w:t>
      </w:r>
    </w:p>
    <w:p xmlns:wp14="http://schemas.microsoft.com/office/word/2010/wordml" w:rsidP="0F876E59" w14:paraId="17944FE7" wp14:textId="71DDFF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876E59" w14:paraId="491A36B3" wp14:textId="06156E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876E59" w14:paraId="54614510" wp14:textId="4C034A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876E59" w14:paraId="42C7BD36" wp14:textId="499C3A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876E59" w14:paraId="2C078E63" wp14:textId="00B446D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9b4e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43b1a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4eed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B33A1"/>
    <w:rsid w:val="04C9384C"/>
    <w:rsid w:val="0A776DD6"/>
    <w:rsid w:val="0DEB9DF8"/>
    <w:rsid w:val="0F876E59"/>
    <w:rsid w:val="10F3EE22"/>
    <w:rsid w:val="1385F816"/>
    <w:rsid w:val="155EFEE4"/>
    <w:rsid w:val="1A3A2F6E"/>
    <w:rsid w:val="1D0B33A1"/>
    <w:rsid w:val="236B345B"/>
    <w:rsid w:val="25FB98D0"/>
    <w:rsid w:val="277E40D4"/>
    <w:rsid w:val="3201B707"/>
    <w:rsid w:val="32E15477"/>
    <w:rsid w:val="331DE3D7"/>
    <w:rsid w:val="347D24D8"/>
    <w:rsid w:val="38A14FEE"/>
    <w:rsid w:val="3C425617"/>
    <w:rsid w:val="3E0B93A8"/>
    <w:rsid w:val="3FA76409"/>
    <w:rsid w:val="4143346A"/>
    <w:rsid w:val="418BA952"/>
    <w:rsid w:val="422F09D7"/>
    <w:rsid w:val="42CB7FF9"/>
    <w:rsid w:val="47594494"/>
    <w:rsid w:val="49ACC4C5"/>
    <w:rsid w:val="50D7B570"/>
    <w:rsid w:val="54A5E334"/>
    <w:rsid w:val="5584BBE9"/>
    <w:rsid w:val="5608D90D"/>
    <w:rsid w:val="5AD94323"/>
    <w:rsid w:val="5BDAD510"/>
    <w:rsid w:val="5D76A571"/>
    <w:rsid w:val="604CDEBB"/>
    <w:rsid w:val="62E2F69B"/>
    <w:rsid w:val="63790D60"/>
    <w:rsid w:val="67795E85"/>
    <w:rsid w:val="6806D1FB"/>
    <w:rsid w:val="73EACFE8"/>
    <w:rsid w:val="79B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B12E"/>
  <w15:chartTrackingRefBased/>
  <w15:docId w15:val="{CD8A8D89-1D41-476D-BF55-3F6F0B420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af23b0fda574ae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7BA22A05-C5C8-41D0-9E37-965293F27DCE}"/>
</file>

<file path=customXml/itemProps2.xml><?xml version="1.0" encoding="utf-8"?>
<ds:datastoreItem xmlns:ds="http://schemas.openxmlformats.org/officeDocument/2006/customXml" ds:itemID="{DB814781-9C91-4A03-86C0-52FA313C68D8}"/>
</file>

<file path=customXml/itemProps3.xml><?xml version="1.0" encoding="utf-8"?>
<ds:datastoreItem xmlns:ds="http://schemas.openxmlformats.org/officeDocument/2006/customXml" ds:itemID="{F0C6D13F-7774-4DC5-B101-E1E21810B0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2022-11-18T21:47:09.0000000Z</dcterms:created>
  <dcterms:modified xsi:type="dcterms:W3CDTF">2022-11-30T19:59:16.2977728Z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